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E3540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bookmarkStart w:id="1" w:name="_GoBack"/>
      <w:bookmarkEnd w:id="1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>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30"/>
      </w:tblGrid>
      <w:tr w:rsidR="00BD784B" w:rsidRPr="00C2021E" w:rsidTr="00BD784B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  <w:b/>
              </w:rPr>
            </w:pPr>
            <w:bookmarkStart w:id="2" w:name="_Hlk480874791"/>
            <w:r>
              <w:rPr>
                <w:rFonts w:ascii="Arial" w:hAnsi="Arial" w:cs="Arial"/>
                <w:b/>
              </w:rPr>
              <w:lastRenderedPageBreak/>
              <w:t>Beneficjent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Nysa</w:t>
            </w:r>
          </w:p>
        </w:tc>
      </w:tr>
      <w:tr w:rsidR="00BD784B" w:rsidRPr="00C2021E" w:rsidTr="00BD784B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>umowy o dofinansowanie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</w:rPr>
            </w:pPr>
            <w:r w:rsidRPr="00C2021E">
              <w:rPr>
                <w:rFonts w:ascii="Arial" w:hAnsi="Arial" w:cs="Arial"/>
              </w:rPr>
              <w:t>RPOP.</w:t>
            </w:r>
            <w:r>
              <w:rPr>
                <w:rFonts w:ascii="Arial" w:hAnsi="Arial" w:cs="Arial"/>
              </w:rPr>
              <w:t>06</w:t>
            </w:r>
            <w:r w:rsidRPr="00C2021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C2021E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0</w:t>
            </w:r>
            <w:r w:rsidRPr="00C2021E">
              <w:rPr>
                <w:rFonts w:ascii="Arial" w:hAnsi="Arial" w:cs="Arial"/>
              </w:rPr>
              <w:t>-16-00</w:t>
            </w:r>
            <w:r>
              <w:rPr>
                <w:rFonts w:ascii="Arial" w:hAnsi="Arial" w:cs="Arial"/>
              </w:rPr>
              <w:t>27/17-00 z dnia 13.07.2018 r.</w:t>
            </w:r>
          </w:p>
        </w:tc>
      </w:tr>
      <w:tr w:rsidR="00BD784B" w:rsidRPr="00C2021E" w:rsidTr="00BD784B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BD784B" w:rsidRPr="00C2021E" w:rsidRDefault="00BD784B" w:rsidP="0039782C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BD784B" w:rsidRPr="00C2021E" w:rsidRDefault="00BD784B" w:rsidP="003978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Budowa dróg i uzbrojenia podziemnego Regionalnego Parku Przemysłowego WSSE „Invest-Park” na terenie Gminy Nysa, w obrębach wsi Radzikowice i Goświnowice – Etap I</w:t>
            </w:r>
          </w:p>
        </w:tc>
      </w:tr>
    </w:tbl>
    <w:p w:rsidR="00BD784B" w:rsidRDefault="00BD784B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BD784B" w:rsidRPr="002931D8" w:rsidRDefault="00992BDA" w:rsidP="00BD784B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C76233">
        <w:rPr>
          <w:rFonts w:ascii="Tahoma" w:hAnsi="Tahoma" w:cs="Tahoma"/>
        </w:rPr>
        <w:t xml:space="preserve">W odpowiedzi na ogłoszenie o zamówieniu w trybie przetargu nieograniczonego, oferujemy  wykonanie zamówienia pn.: </w:t>
      </w:r>
      <w:r w:rsidR="00BD784B" w:rsidRPr="00AA7DFD">
        <w:rPr>
          <w:b/>
          <w:bCs/>
        </w:rPr>
        <w:t>"</w:t>
      </w:r>
      <w:r w:rsidR="00BD784B" w:rsidRPr="00AA7DFD">
        <w:rPr>
          <w:rFonts w:ascii="Tahoma" w:hAnsi="Tahoma" w:cs="Tahoma"/>
          <w:b/>
          <w:bCs/>
        </w:rPr>
        <w:t xml:space="preserve">Roboty budowlane etap </w:t>
      </w:r>
      <w:r w:rsidR="00BD784B"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="00BD784B"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="00BD784B"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 w:rsidR="00BD784B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="00BD784B"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9D203B" w:rsidRPr="00C76233" w:rsidRDefault="009D203B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BD784B" w:rsidRDefault="00BD784B" w:rsidP="006F5D76">
      <w:pPr>
        <w:tabs>
          <w:tab w:val="left" w:pos="0"/>
        </w:tabs>
        <w:rPr>
          <w:rFonts w:ascii="Tahoma" w:hAnsi="Tahoma" w:cs="Tahoma"/>
        </w:rPr>
      </w:pPr>
    </w:p>
    <w:p w:rsidR="00992BDA" w:rsidRPr="006F5D76" w:rsidRDefault="00992BDA" w:rsidP="006F5D76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</w:t>
      </w:r>
      <w:r w:rsidR="002809E0">
        <w:rPr>
          <w:rFonts w:ascii="Tahoma" w:hAnsi="Tahoma" w:cs="Tahoma"/>
          <w:i/>
        </w:rPr>
        <w:t>i min.36 miesięcy, mak</w:t>
      </w:r>
      <w:r w:rsidR="00E9394E">
        <w:rPr>
          <w:rFonts w:ascii="Tahoma" w:hAnsi="Tahoma" w:cs="Tahoma"/>
          <w:i/>
        </w:rPr>
        <w:t>symalny</w:t>
      </w:r>
      <w:r w:rsidR="00B636C5">
        <w:rPr>
          <w:rFonts w:ascii="Tahoma" w:hAnsi="Tahoma" w:cs="Tahoma"/>
          <w:i/>
        </w:rPr>
        <w:t xml:space="preserve"> </w:t>
      </w:r>
      <w:r w:rsidR="00411917">
        <w:rPr>
          <w:rFonts w:ascii="Tahoma" w:hAnsi="Tahoma" w:cs="Tahoma"/>
          <w:i/>
        </w:rPr>
        <w:t>60</w:t>
      </w:r>
      <w:r w:rsidR="00254E61">
        <w:rPr>
          <w:rFonts w:ascii="Tahoma" w:hAnsi="Tahoma" w:cs="Tahoma"/>
          <w:i/>
        </w:rPr>
        <w:t xml:space="preserve"> miesięcy</w:t>
      </w:r>
      <w:r w:rsidRPr="00F9272A">
        <w:rPr>
          <w:rFonts w:ascii="Tahoma" w:hAnsi="Tahoma" w:cs="Tahoma"/>
          <w:i/>
        </w:rPr>
        <w:t>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lastRenderedPageBreak/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="008811AF">
        <w:rPr>
          <w:rFonts w:ascii="Tahoma" w:hAnsi="Tahoma" w:cs="Tahoma"/>
          <w:b/>
        </w:rPr>
        <w:t>29 lutego 2020r</w:t>
      </w:r>
      <w:r w:rsidRPr="00232294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lastRenderedPageBreak/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1</w:t>
      </w:r>
      <w:r w:rsidR="00BD784B">
        <w:rPr>
          <w:rFonts w:ascii="Tahoma" w:hAnsi="Tahoma" w:cs="Tahoma"/>
          <w:b/>
        </w:rPr>
        <w:t>00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812871" w:rsidRPr="00074F5D" w:rsidRDefault="00812871" w:rsidP="00812871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  <w:r w:rsidRPr="00074F5D">
        <w:rPr>
          <w:rFonts w:ascii="Tahoma" w:hAnsi="Tahoma" w:cs="Tahoma"/>
          <w:sz w:val="20"/>
          <w:szCs w:val="20"/>
        </w:rPr>
        <w:t>……….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 w:rsidR="006A50E5">
        <w:rPr>
          <w:rFonts w:ascii="Tahoma" w:hAnsi="Tahoma" w:cs="Tahoma"/>
          <w:color w:val="auto"/>
          <w:sz w:val="20"/>
          <w:szCs w:val="20"/>
        </w:rPr>
        <w:t>wskazanym niżej</w:t>
      </w:r>
    </w:p>
    <w:p w:rsidR="00992BDA" w:rsidRPr="00623FD2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="00623FD2">
        <w:rPr>
          <w:rFonts w:ascii="Tahoma" w:hAnsi="Tahoma" w:cs="Tahoma"/>
          <w:color w:val="auto"/>
          <w:sz w:val="20"/>
          <w:szCs w:val="20"/>
        </w:rPr>
        <w:t xml:space="preserve">   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 xml:space="preserve">( z zastrzeżeniem określonym w </w:t>
      </w:r>
      <w:r w:rsidR="00670C2F">
        <w:rPr>
          <w:rFonts w:ascii="Tahoma" w:hAnsi="Tahoma" w:cs="Tahoma"/>
          <w:color w:val="auto"/>
          <w:sz w:val="20"/>
          <w:szCs w:val="20"/>
          <w:u w:val="single"/>
        </w:rPr>
        <w:t xml:space="preserve">ust. </w:t>
      </w:r>
      <w:r w:rsidR="00623FD2" w:rsidRPr="00623FD2">
        <w:rPr>
          <w:rFonts w:ascii="Tahoma" w:hAnsi="Tahoma" w:cs="Tahoma"/>
          <w:color w:val="auto"/>
          <w:sz w:val="20"/>
          <w:szCs w:val="20"/>
          <w:u w:val="single"/>
        </w:rPr>
        <w:t>3.5 SIWZ).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6A50E5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6A50E5"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:rsidR="00992BDA" w:rsidRPr="009F3319" w:rsidRDefault="006A50E5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="00992BDA"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92BDA" w:rsidRPr="00B86297" w:rsidRDefault="005215E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Załącznik Nr 4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="00992BDA" w:rsidRPr="00B86297">
        <w:rPr>
          <w:rFonts w:ascii="Tahoma" w:hAnsi="Tahoma" w:cs="Tahoma"/>
          <w:b/>
          <w:bCs/>
          <w:sz w:val="20"/>
        </w:rPr>
        <w:t xml:space="preserve">– wykaz </w:t>
      </w:r>
      <w:r w:rsidR="00992BDA">
        <w:rPr>
          <w:rFonts w:ascii="Tahoma" w:hAnsi="Tahoma" w:cs="Tahoma"/>
          <w:b/>
          <w:bCs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4041BF" w:rsidRPr="00C76233" w:rsidRDefault="004041BF" w:rsidP="004041BF">
      <w:pPr>
        <w:jc w:val="both"/>
        <w:rPr>
          <w:rFonts w:ascii="Tahoma" w:hAnsi="Tahoma" w:cs="Tahoma"/>
          <w:b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="005D7571"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4041BF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2832F1" w:rsidRPr="00AB28C2" w:rsidTr="00C2144E">
        <w:tc>
          <w:tcPr>
            <w:tcW w:w="0" w:type="auto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</w:t>
            </w:r>
          </w:p>
        </w:tc>
        <w:tc>
          <w:tcPr>
            <w:tcW w:w="1561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832F1" w:rsidRDefault="002832F1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03215" w:rsidRDefault="00A03215" w:rsidP="008778CA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4041BF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Pr="000636BA" w:rsidRDefault="00C76233" w:rsidP="00C7623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 w:rsidR="004041BF">
        <w:rPr>
          <w:rFonts w:ascii="Tahoma" w:hAnsi="Tahoma" w:cs="Tahoma"/>
          <w:b/>
          <w:bCs/>
        </w:rPr>
        <w:t>7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759"/>
      </w:tblGrid>
      <w:tr w:rsidR="00C76233" w:rsidRPr="000636BA" w:rsidTr="00BC5CA4">
        <w:trPr>
          <w:trHeight w:val="1192"/>
        </w:trPr>
        <w:tc>
          <w:tcPr>
            <w:tcW w:w="1685" w:type="pct"/>
            <w:shd w:val="clear" w:color="auto" w:fill="auto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4041BF" w:rsidRDefault="004041BF" w:rsidP="004041BF">
      <w:pPr>
        <w:jc w:val="both"/>
        <w:rPr>
          <w:rFonts w:ascii="Tahoma" w:hAnsi="Tahoma" w:cs="Tahoma"/>
          <w:bCs/>
        </w:rPr>
      </w:pP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C76233" w:rsidRPr="000636BA" w:rsidRDefault="00C76233" w:rsidP="00C76233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C76233" w:rsidRPr="000636BA" w:rsidRDefault="00C76233" w:rsidP="00C76233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C76233" w:rsidRPr="000636BA" w:rsidRDefault="00C76233" w:rsidP="00C76233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C76233" w:rsidRPr="000636BA" w:rsidRDefault="00C76233" w:rsidP="00C76233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p w:rsidR="00C76233" w:rsidRPr="000636BA" w:rsidRDefault="00C76233" w:rsidP="00C762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C76233" w:rsidRPr="007B623E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2"/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4041BF">
      <w:pPr>
        <w:jc w:val="both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8811AF" w:rsidRPr="002931D8" w:rsidRDefault="008811AF" w:rsidP="008811AF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AA7DFD">
        <w:rPr>
          <w:b/>
          <w:bCs/>
        </w:rPr>
        <w:t>"</w:t>
      </w:r>
      <w:r w:rsidRPr="00AA7DFD">
        <w:rPr>
          <w:rFonts w:ascii="Tahoma" w:hAnsi="Tahoma" w:cs="Tahoma"/>
          <w:b/>
          <w:bCs/>
        </w:rPr>
        <w:t xml:space="preserve">Roboty budowlane etap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 xml:space="preserve"> II realizowane w ramach zadania : „Budowa dróg i uzbrojenia podziemnego</w:t>
      </w:r>
      <w:r w:rsidRPr="00AA7DFD"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Regionalnego Parku Przemysłowego WSSE „Invest-Park” na terenie Gminy Nysa, w obrębach wsi Radzikowice</w:t>
      </w:r>
      <w:r>
        <w:rPr>
          <w:rFonts w:ascii="Tahoma" w:eastAsiaTheme="minorHAnsi" w:hAnsi="Tahoma" w:cs="Tahoma"/>
          <w:b/>
          <w:color w:val="000000"/>
          <w:lang w:eastAsia="en-US"/>
        </w:rPr>
        <w:t xml:space="preserve"> </w:t>
      </w:r>
      <w:r w:rsidRPr="002931D8">
        <w:rPr>
          <w:rFonts w:ascii="Tahoma" w:eastAsiaTheme="minorHAnsi" w:hAnsi="Tahoma" w:cs="Tahoma"/>
          <w:b/>
          <w:color w:val="000000"/>
          <w:lang w:eastAsia="en-US"/>
        </w:rPr>
        <w:t>i Goświnowice – Etap I”</w:t>
      </w:r>
    </w:p>
    <w:p w:rsidR="008811AF" w:rsidRDefault="008811AF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4.  do realizacji zamówienia skierujemy osoby wykonujące czynności </w:t>
      </w:r>
      <w:r w:rsidRPr="004041BF">
        <w:rPr>
          <w:rFonts w:ascii="Tahoma" w:hAnsi="Tahoma" w:cs="Tahoma"/>
          <w:lang w:eastAsia="ar-SA"/>
        </w:rPr>
        <w:t xml:space="preserve">w trakcie realizacji zamówienia tj.: czynności związane z robotami budowlanymi w zakresie  wskazanym w SIWZ - </w:t>
      </w:r>
      <w:r w:rsidRPr="004041BF">
        <w:rPr>
          <w:rFonts w:ascii="Tahoma" w:hAnsi="Tahoma" w:cs="Tahoma"/>
        </w:rPr>
        <w:t xml:space="preserve">zatrudnione na umowę o pracę z co najmniej minimalnym miesięcznym wynagrodzeniem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4041BF" w:rsidRPr="00A276D5" w:rsidRDefault="004041BF" w:rsidP="004041BF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041BF" w:rsidRPr="00BE0284" w:rsidRDefault="004041BF" w:rsidP="004041BF">
      <w:pPr>
        <w:ind w:left="1843" w:hanging="709"/>
        <w:rPr>
          <w:rFonts w:ascii="Tahoma" w:hAnsi="Tahoma" w:cs="Tahoma"/>
          <w:b/>
        </w:rPr>
      </w:pPr>
    </w:p>
    <w:p w:rsidR="004041BF" w:rsidRPr="004041BF" w:rsidRDefault="004041BF" w:rsidP="00FD4684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sectPr w:rsidR="004041BF" w:rsidRPr="004041BF" w:rsidSect="005523BD">
      <w:headerReference w:type="default" r:id="rId9"/>
      <w:footerReference w:type="default" r:id="rId10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DC" w:rsidRDefault="00B35DDC">
      <w:r>
        <w:separator/>
      </w:r>
    </w:p>
    <w:p w:rsidR="00B35DDC" w:rsidRDefault="00B35DDC"/>
    <w:p w:rsidR="00B35DDC" w:rsidRDefault="00B35DDC"/>
  </w:endnote>
  <w:endnote w:type="continuationSeparator" w:id="0">
    <w:p w:rsidR="00B35DDC" w:rsidRDefault="00B35DDC">
      <w:r>
        <w:continuationSeparator/>
      </w:r>
    </w:p>
    <w:p w:rsidR="00B35DDC" w:rsidRDefault="00B35DDC"/>
    <w:p w:rsidR="00B35DDC" w:rsidRDefault="00B3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BD784B">
      <w:rPr>
        <w:rFonts w:ascii="Tahoma" w:hAnsi="Tahoma" w:cs="Tahoma"/>
        <w:b/>
        <w:color w:val="000000" w:themeColor="text1"/>
        <w:sz w:val="18"/>
        <w:szCs w:val="18"/>
      </w:rPr>
      <w:t>55</w:t>
    </w:r>
    <w:r>
      <w:rPr>
        <w:rFonts w:ascii="Tahoma" w:hAnsi="Tahoma" w:cs="Tahoma"/>
        <w:color w:val="000000" w:themeColor="text1"/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DC" w:rsidRDefault="00B35DDC">
      <w:r>
        <w:separator/>
      </w:r>
    </w:p>
    <w:p w:rsidR="00B35DDC" w:rsidRDefault="00B35DDC"/>
    <w:p w:rsidR="00B35DDC" w:rsidRDefault="00B35DDC"/>
  </w:footnote>
  <w:footnote w:type="continuationSeparator" w:id="0">
    <w:p w:rsidR="00B35DDC" w:rsidRDefault="00B35DDC">
      <w:r>
        <w:continuationSeparator/>
      </w:r>
    </w:p>
    <w:p w:rsidR="00B35DDC" w:rsidRDefault="00B35DDC"/>
    <w:p w:rsidR="00B35DDC" w:rsidRDefault="00B35DDC"/>
  </w:footnote>
  <w:footnote w:id="1">
    <w:p w:rsidR="00B77F97" w:rsidRPr="00D659AF" w:rsidRDefault="00B77F97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B77F97" w:rsidRDefault="00B77F97"/>
    <w:p w:rsidR="00B77F97" w:rsidRDefault="00B77F97" w:rsidP="00992BDA">
      <w:pPr>
        <w:pStyle w:val="Tekstprzypisudolnego"/>
      </w:pPr>
    </w:p>
  </w:footnote>
  <w:footnote w:id="3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B77F97" w:rsidRDefault="00B77F97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6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04" w:rsidRDefault="00E35404">
    <w:pPr>
      <w:pStyle w:val="Nagwek"/>
    </w:pPr>
  </w:p>
  <w:p w:rsidR="00E35404" w:rsidRDefault="00E35404">
    <w:pPr>
      <w:pStyle w:val="Nagwek"/>
      <w:pBdr>
        <w:bottom w:val="single" w:sz="6" w:space="1" w:color="auto"/>
      </w:pBdr>
    </w:pPr>
    <w:r w:rsidRPr="00B746A5">
      <w:rPr>
        <w:noProof/>
      </w:rPr>
      <w:drawing>
        <wp:inline distT="0" distB="0" distL="0" distR="0" wp14:anchorId="339CCFA6" wp14:editId="21D6E62D">
          <wp:extent cx="6105525" cy="6000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404" w:rsidRDefault="00E3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5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25"/>
  </w:num>
  <w:num w:numId="10">
    <w:abstractNumId w:val="39"/>
  </w:num>
  <w:num w:numId="11">
    <w:abstractNumId w:val="36"/>
  </w:num>
  <w:num w:numId="12">
    <w:abstractNumId w:val="29"/>
  </w:num>
  <w:num w:numId="13">
    <w:abstractNumId w:val="19"/>
  </w:num>
  <w:num w:numId="14">
    <w:abstractNumId w:val="28"/>
  </w:num>
  <w:num w:numId="15">
    <w:abstractNumId w:val="23"/>
  </w:num>
  <w:num w:numId="16">
    <w:abstractNumId w:val="27"/>
  </w:num>
  <w:num w:numId="17">
    <w:abstractNumId w:val="34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33"/>
  </w:num>
  <w:num w:numId="23">
    <w:abstractNumId w:val="20"/>
  </w:num>
  <w:num w:numId="24">
    <w:abstractNumId w:val="31"/>
  </w:num>
  <w:num w:numId="25">
    <w:abstractNumId w:val="40"/>
  </w:num>
  <w:num w:numId="26">
    <w:abstractNumId w:val="32"/>
  </w:num>
  <w:num w:numId="27">
    <w:abstractNumId w:val="2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7"/>
  </w:num>
  <w:num w:numId="31">
    <w:abstractNumId w:val="38"/>
  </w:num>
  <w:num w:numId="32">
    <w:abstractNumId w:val="13"/>
  </w:num>
  <w:num w:numId="33">
    <w:abstractNumId w:val="24"/>
  </w:num>
  <w:num w:numId="34">
    <w:abstractNumId w:val="22"/>
  </w:num>
  <w:num w:numId="3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201A"/>
    <w:rsid w:val="00B33C33"/>
    <w:rsid w:val="00B33C64"/>
    <w:rsid w:val="00B35D37"/>
    <w:rsid w:val="00B35DDC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7F86A8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5AA27-816A-4B9F-8CDE-E2986A9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18518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2018-07-31T12:19:00Z</cp:lastPrinted>
  <dcterms:created xsi:type="dcterms:W3CDTF">2018-09-21T12:49:00Z</dcterms:created>
  <dcterms:modified xsi:type="dcterms:W3CDTF">2018-09-21T12:49:00Z</dcterms:modified>
</cp:coreProperties>
</file>